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jc w:val="center"/>
        <w:rPr>
          <w:rFonts w:cs="Century-Book"/>
          <w:color w:val="292526"/>
          <w:sz w:val="36"/>
          <w:szCs w:val="36"/>
        </w:rPr>
      </w:pPr>
      <w:r w:rsidRPr="009F4A98">
        <w:rPr>
          <w:rFonts w:cs="Century-Book"/>
          <w:noProof/>
          <w:color w:val="292526"/>
          <w:sz w:val="36"/>
          <w:szCs w:val="3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71.15pt;margin-top:-15.75pt;width:215.15pt;height:58.85pt;z-index:251662336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9F4A98" w:rsidRDefault="009F4A98">
                  <w:r>
                    <w:t>Name__________________________</w:t>
                  </w:r>
                </w:p>
                <w:p w:rsidR="009F4A98" w:rsidRDefault="009F4A98">
                  <w:r>
                    <w:t>Block_________</w:t>
                  </w:r>
                </w:p>
              </w:txbxContent>
            </v:textbox>
          </v:shape>
        </w:pict>
      </w:r>
      <w:r w:rsidRPr="009F4A98">
        <w:rPr>
          <w:rFonts w:cs="Century-Book"/>
          <w:color w:val="292526"/>
          <w:sz w:val="36"/>
          <w:szCs w:val="36"/>
        </w:rPr>
        <w:t>Photosynthesis Quiz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</w:p>
    <w:p w:rsid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  <w:r w:rsidRPr="009F4A98">
        <w:rPr>
          <w:rFonts w:cs="Formata-Regular"/>
          <w:noProof/>
          <w:color w:val="292526"/>
          <w:lang w:eastAsia="zh-TW"/>
        </w:rPr>
        <w:pict>
          <v:shape id="_x0000_s1026" type="#_x0000_t202" style="position:absolute;margin-left:257.95pt;margin-top:2.55pt;width:186.35pt;height:85.05pt;z-index:251660288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9F4A98" w:rsidRPr="009F4A98" w:rsidRDefault="009F4A98" w:rsidP="009F4A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entury-Book"/>
                      <w:color w:val="000000"/>
                      <w:sz w:val="23"/>
                      <w:szCs w:val="23"/>
                    </w:rPr>
                  </w:pPr>
                  <w:r w:rsidRPr="009F4A98">
                    <w:rPr>
                      <w:rFonts w:cs="Formata-Medium"/>
                      <w:b/>
                      <w:bCs/>
                      <w:color w:val="000000"/>
                    </w:rPr>
                    <w:t xml:space="preserve">a. </w:t>
                  </w:r>
                  <w:r w:rsidRPr="009F4A98">
                    <w:rPr>
                      <w:rFonts w:cs="Century-Book"/>
                      <w:color w:val="000000"/>
                      <w:sz w:val="23"/>
                      <w:szCs w:val="23"/>
                    </w:rPr>
                    <w:t>Stage 1 of photosynthesis</w:t>
                  </w:r>
                </w:p>
                <w:p w:rsidR="009F4A98" w:rsidRPr="009F4A98" w:rsidRDefault="009F4A98" w:rsidP="009F4A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Formata-Medium"/>
                      <w:b/>
                      <w:bCs/>
                      <w:color w:val="000000"/>
                    </w:rPr>
                  </w:pPr>
                </w:p>
                <w:p w:rsidR="009F4A98" w:rsidRPr="009F4A98" w:rsidRDefault="009F4A98" w:rsidP="009F4A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Formata-Medium"/>
                      <w:b/>
                      <w:bCs/>
                      <w:color w:val="000000"/>
                    </w:rPr>
                  </w:pPr>
                </w:p>
                <w:p w:rsidR="009F4A98" w:rsidRPr="009F4A98" w:rsidRDefault="009F4A98" w:rsidP="009F4A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entury-Book"/>
                      <w:color w:val="000000"/>
                      <w:sz w:val="23"/>
                      <w:szCs w:val="23"/>
                    </w:rPr>
                  </w:pPr>
                  <w:r w:rsidRPr="009F4A98">
                    <w:rPr>
                      <w:rFonts w:cs="Formata-Medium"/>
                      <w:b/>
                      <w:bCs/>
                      <w:color w:val="000000"/>
                    </w:rPr>
                    <w:t xml:space="preserve">b. </w:t>
                  </w:r>
                  <w:r w:rsidRPr="009F4A98">
                    <w:rPr>
                      <w:rFonts w:cs="Century-Book"/>
                      <w:color w:val="000000"/>
                      <w:sz w:val="23"/>
                      <w:szCs w:val="23"/>
                    </w:rPr>
                    <w:t>Stage 2 of photosynthesis</w:t>
                  </w:r>
                </w:p>
                <w:p w:rsidR="009F4A98" w:rsidRPr="009F4A98" w:rsidRDefault="009F4A98" w:rsidP="009F4A98">
                  <w:pPr>
                    <w:rPr>
                      <w:rFonts w:cs="Formata-Medium"/>
                      <w:b/>
                      <w:bCs/>
                      <w:color w:val="000000"/>
                    </w:rPr>
                  </w:pPr>
                </w:p>
                <w:p w:rsidR="009F4A98" w:rsidRPr="009F4A98" w:rsidRDefault="009F4A98" w:rsidP="009F4A98">
                  <w:r w:rsidRPr="009F4A98">
                    <w:rPr>
                      <w:rFonts w:cs="Formata-Medium"/>
                      <w:b/>
                      <w:bCs/>
                      <w:color w:val="000000"/>
                    </w:rPr>
                    <w:t xml:space="preserve">c. </w:t>
                  </w:r>
                  <w:r w:rsidRPr="009F4A98">
                    <w:rPr>
                      <w:rFonts w:cs="Century-Book"/>
                      <w:color w:val="000000"/>
                      <w:sz w:val="23"/>
                      <w:szCs w:val="23"/>
                    </w:rPr>
                    <w:t>Stage 3 of photosynthesis</w:t>
                  </w:r>
                </w:p>
                <w:p w:rsidR="009F4A98" w:rsidRPr="009F4A98" w:rsidRDefault="009F4A98"/>
              </w:txbxContent>
            </v:textbox>
          </v:shape>
        </w:pict>
      </w:r>
      <w:proofErr w:type="gramStart"/>
      <w:r w:rsidRPr="009F4A98">
        <w:rPr>
          <w:rFonts w:cs="Century-Book"/>
          <w:color w:val="292526"/>
          <w:sz w:val="23"/>
          <w:szCs w:val="23"/>
        </w:rPr>
        <w:t xml:space="preserve">______ </w:t>
      </w:r>
      <w:r w:rsidRPr="009F4A98">
        <w:rPr>
          <w:rFonts w:cs="Formata-Medium"/>
          <w:b/>
          <w:bCs/>
          <w:color w:val="292526"/>
        </w:rPr>
        <w:t>1.</w:t>
      </w:r>
      <w:proofErr w:type="gramEnd"/>
      <w:r w:rsidRPr="009F4A98">
        <w:rPr>
          <w:rFonts w:cs="Formata-Medium"/>
          <w:b/>
          <w:bCs/>
          <w:color w:val="292526"/>
        </w:rPr>
        <w:t xml:space="preserve"> </w:t>
      </w:r>
      <w:r w:rsidRPr="009F4A98">
        <w:rPr>
          <w:rFonts w:cs="Century-Book"/>
          <w:color w:val="292526"/>
          <w:sz w:val="23"/>
          <w:szCs w:val="23"/>
        </w:rPr>
        <w:t>Light energy is stored as ATP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Century-Book"/>
          <w:color w:val="292526"/>
          <w:sz w:val="23"/>
          <w:szCs w:val="23"/>
        </w:rPr>
        <w:t>and</w:t>
      </w:r>
      <w:proofErr w:type="gramEnd"/>
      <w:r w:rsidRPr="009F4A98">
        <w:rPr>
          <w:rFonts w:cs="Century-Book"/>
          <w:color w:val="292526"/>
          <w:sz w:val="23"/>
          <w:szCs w:val="23"/>
        </w:rPr>
        <w:t xml:space="preserve"> NADPH.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Century-Book"/>
          <w:color w:val="292526"/>
          <w:sz w:val="23"/>
          <w:szCs w:val="23"/>
        </w:rPr>
        <w:t xml:space="preserve">______ </w:t>
      </w:r>
      <w:r w:rsidRPr="009F4A98">
        <w:rPr>
          <w:rFonts w:cs="Formata-Medium"/>
          <w:b/>
          <w:bCs/>
          <w:color w:val="292526"/>
        </w:rPr>
        <w:t>2.</w:t>
      </w:r>
      <w:proofErr w:type="gramEnd"/>
      <w:r w:rsidRPr="009F4A98">
        <w:rPr>
          <w:rFonts w:cs="Formata-Medium"/>
          <w:b/>
          <w:bCs/>
          <w:color w:val="292526"/>
        </w:rPr>
        <w:t xml:space="preserve"> </w:t>
      </w:r>
      <w:r w:rsidRPr="009F4A98">
        <w:rPr>
          <w:rFonts w:cs="Century-Book"/>
          <w:color w:val="292526"/>
          <w:sz w:val="23"/>
          <w:szCs w:val="23"/>
        </w:rPr>
        <w:t>Organic compounds are formed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Century-Book"/>
          <w:color w:val="292526"/>
          <w:sz w:val="23"/>
          <w:szCs w:val="23"/>
        </w:rPr>
        <w:t>using</w:t>
      </w:r>
      <w:proofErr w:type="gramEnd"/>
      <w:r w:rsidRPr="009F4A98">
        <w:rPr>
          <w:rFonts w:cs="Century-Book"/>
          <w:color w:val="292526"/>
          <w:sz w:val="23"/>
          <w:szCs w:val="23"/>
        </w:rPr>
        <w:t xml:space="preserve"> carbon dioxide.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Century-Book"/>
          <w:color w:val="292526"/>
          <w:sz w:val="23"/>
          <w:szCs w:val="23"/>
        </w:rPr>
        <w:t xml:space="preserve">______ </w:t>
      </w:r>
      <w:r w:rsidRPr="009F4A98">
        <w:rPr>
          <w:rFonts w:cs="Formata-Medium"/>
          <w:b/>
          <w:bCs/>
          <w:color w:val="292526"/>
        </w:rPr>
        <w:t>3.</w:t>
      </w:r>
      <w:proofErr w:type="gramEnd"/>
      <w:r w:rsidRPr="009F4A98">
        <w:rPr>
          <w:rFonts w:cs="Formata-Medium"/>
          <w:b/>
          <w:bCs/>
          <w:color w:val="292526"/>
        </w:rPr>
        <w:t xml:space="preserve"> </w:t>
      </w:r>
      <w:r w:rsidRPr="009F4A98">
        <w:rPr>
          <w:rFonts w:cs="Century-Book"/>
          <w:color w:val="292526"/>
          <w:sz w:val="23"/>
          <w:szCs w:val="23"/>
        </w:rPr>
        <w:t>Calvin cycle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Century-Book"/>
          <w:color w:val="292526"/>
          <w:sz w:val="23"/>
          <w:szCs w:val="23"/>
        </w:rPr>
        <w:t xml:space="preserve">______ </w:t>
      </w:r>
      <w:r w:rsidRPr="009F4A98">
        <w:rPr>
          <w:rFonts w:cs="Formata-Medium"/>
          <w:b/>
          <w:bCs/>
          <w:color w:val="292526"/>
        </w:rPr>
        <w:t>4.</w:t>
      </w:r>
      <w:proofErr w:type="gramEnd"/>
      <w:r w:rsidRPr="009F4A98">
        <w:rPr>
          <w:rFonts w:cs="Formata-Medium"/>
          <w:b/>
          <w:bCs/>
          <w:color w:val="292526"/>
        </w:rPr>
        <w:t xml:space="preserve"> </w:t>
      </w:r>
      <w:r w:rsidRPr="009F4A98">
        <w:rPr>
          <w:rFonts w:cs="Century-Book"/>
          <w:color w:val="292526"/>
          <w:sz w:val="23"/>
          <w:szCs w:val="23"/>
        </w:rPr>
        <w:t>Excited electrons are passed along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Century-Book"/>
          <w:color w:val="292526"/>
          <w:sz w:val="23"/>
          <w:szCs w:val="23"/>
        </w:rPr>
        <w:t>an</w:t>
      </w:r>
      <w:proofErr w:type="gramEnd"/>
      <w:r w:rsidRPr="009F4A98">
        <w:rPr>
          <w:rFonts w:cs="Century-Book"/>
          <w:color w:val="292526"/>
          <w:sz w:val="23"/>
          <w:szCs w:val="23"/>
        </w:rPr>
        <w:t xml:space="preserve"> electron transport chain.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Century-Book"/>
          <w:color w:val="292526"/>
          <w:sz w:val="23"/>
          <w:szCs w:val="23"/>
        </w:rPr>
        <w:t xml:space="preserve">______ </w:t>
      </w:r>
      <w:r w:rsidRPr="009F4A98">
        <w:rPr>
          <w:rFonts w:cs="Formata-Medium"/>
          <w:b/>
          <w:bCs/>
          <w:color w:val="292526"/>
        </w:rPr>
        <w:t>5.</w:t>
      </w:r>
      <w:proofErr w:type="gramEnd"/>
      <w:r w:rsidRPr="009F4A98">
        <w:rPr>
          <w:rFonts w:cs="Formata-Medium"/>
          <w:b/>
          <w:bCs/>
          <w:color w:val="292526"/>
        </w:rPr>
        <w:t xml:space="preserve"> </w:t>
      </w:r>
      <w:r w:rsidRPr="009F4A98">
        <w:rPr>
          <w:rFonts w:cs="Century-Book"/>
          <w:color w:val="292526"/>
          <w:sz w:val="23"/>
          <w:szCs w:val="23"/>
        </w:rPr>
        <w:t>Pigment molecules absorb energy.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Formata-Medium"/>
          <w:b/>
          <w:bCs/>
          <w:color w:val="292526"/>
          <w:sz w:val="21"/>
          <w:szCs w:val="21"/>
        </w:rPr>
      </w:pP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Formata-Medium"/>
          <w:b/>
          <w:bCs/>
          <w:color w:val="292526"/>
          <w:sz w:val="21"/>
          <w:szCs w:val="21"/>
        </w:rPr>
      </w:pPr>
      <w:r w:rsidRPr="009F4A98">
        <w:rPr>
          <w:rFonts w:cs="Formata-Medium"/>
          <w:b/>
          <w:bCs/>
          <w:color w:val="292526"/>
          <w:sz w:val="21"/>
          <w:szCs w:val="21"/>
        </w:rPr>
        <w:t>In the space provided, write the letter of the term or phrase that best completes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Formata-Medium"/>
          <w:b/>
          <w:bCs/>
          <w:color w:val="292526"/>
          <w:sz w:val="21"/>
          <w:szCs w:val="21"/>
        </w:rPr>
      </w:pPr>
      <w:proofErr w:type="gramStart"/>
      <w:r w:rsidRPr="009F4A98">
        <w:rPr>
          <w:rFonts w:cs="Formata-Medium"/>
          <w:b/>
          <w:bCs/>
          <w:color w:val="292526"/>
          <w:sz w:val="21"/>
          <w:szCs w:val="21"/>
        </w:rPr>
        <w:t>each</w:t>
      </w:r>
      <w:proofErr w:type="gramEnd"/>
      <w:r w:rsidRPr="009F4A98">
        <w:rPr>
          <w:rFonts w:cs="Formata-Medium"/>
          <w:b/>
          <w:bCs/>
          <w:color w:val="292526"/>
          <w:sz w:val="21"/>
          <w:szCs w:val="21"/>
        </w:rPr>
        <w:t xml:space="preserve"> statement or best answers each question.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Century-Book"/>
          <w:color w:val="292526"/>
          <w:sz w:val="23"/>
          <w:szCs w:val="23"/>
        </w:rPr>
        <w:t xml:space="preserve">______ </w:t>
      </w:r>
      <w:r w:rsidRPr="009F4A98">
        <w:rPr>
          <w:rFonts w:cs="Formata-Medium"/>
          <w:b/>
          <w:bCs/>
          <w:color w:val="292526"/>
        </w:rPr>
        <w:t>6.</w:t>
      </w:r>
      <w:proofErr w:type="gramEnd"/>
      <w:r w:rsidRPr="009F4A98">
        <w:rPr>
          <w:rFonts w:cs="Formata-Medium"/>
          <w:b/>
          <w:bCs/>
          <w:color w:val="292526"/>
        </w:rPr>
        <w:t xml:space="preserve"> </w:t>
      </w:r>
      <w:r w:rsidRPr="009F4A98">
        <w:rPr>
          <w:rFonts w:cs="Century-Book"/>
          <w:color w:val="292526"/>
          <w:sz w:val="23"/>
          <w:szCs w:val="23"/>
        </w:rPr>
        <w:t>Yellow and orange plant pigments are known as which of the following?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ind w:firstLine="720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Formata-Medium"/>
          <w:b/>
          <w:bCs/>
          <w:color w:val="292526"/>
        </w:rPr>
        <w:t>a</w:t>
      </w:r>
      <w:proofErr w:type="gramEnd"/>
      <w:r w:rsidRPr="009F4A98">
        <w:rPr>
          <w:rFonts w:cs="Formata-Medium"/>
          <w:b/>
          <w:bCs/>
          <w:color w:val="292526"/>
        </w:rPr>
        <w:t xml:space="preserve">. </w:t>
      </w:r>
      <w:r w:rsidRPr="009F4A98">
        <w:rPr>
          <w:rFonts w:cs="Century-Book"/>
          <w:color w:val="292526"/>
          <w:sz w:val="23"/>
          <w:szCs w:val="23"/>
        </w:rPr>
        <w:t xml:space="preserve">chlorophyll </w:t>
      </w:r>
      <w:r w:rsidRPr="009F4A98">
        <w:rPr>
          <w:rFonts w:cs="Century-Book"/>
          <w:color w:val="292526"/>
          <w:sz w:val="23"/>
          <w:szCs w:val="23"/>
        </w:rPr>
        <w:tab/>
      </w:r>
      <w:r w:rsidRPr="009F4A98">
        <w:rPr>
          <w:rFonts w:cs="Century-Book"/>
          <w:color w:val="292526"/>
          <w:sz w:val="23"/>
          <w:szCs w:val="23"/>
        </w:rPr>
        <w:tab/>
      </w:r>
      <w:r w:rsidRPr="009F4A98">
        <w:rPr>
          <w:rFonts w:cs="Century-Book"/>
          <w:color w:val="292526"/>
          <w:sz w:val="23"/>
          <w:szCs w:val="23"/>
        </w:rPr>
        <w:tab/>
      </w:r>
      <w:r w:rsidRPr="009F4A98">
        <w:rPr>
          <w:rFonts w:cs="Formata-Medium"/>
          <w:b/>
          <w:bCs/>
          <w:color w:val="292526"/>
        </w:rPr>
        <w:t xml:space="preserve">c. </w:t>
      </w:r>
      <w:proofErr w:type="spellStart"/>
      <w:r w:rsidRPr="009F4A98">
        <w:rPr>
          <w:rFonts w:cs="Century-Book"/>
          <w:color w:val="292526"/>
          <w:sz w:val="23"/>
          <w:szCs w:val="23"/>
        </w:rPr>
        <w:t>carotenoids</w:t>
      </w:r>
      <w:proofErr w:type="spellEnd"/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ind w:firstLine="720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Formata-Medium"/>
          <w:b/>
          <w:bCs/>
          <w:color w:val="292526"/>
        </w:rPr>
        <w:t>b</w:t>
      </w:r>
      <w:proofErr w:type="gramEnd"/>
      <w:r w:rsidRPr="009F4A98">
        <w:rPr>
          <w:rFonts w:cs="Formata-Medium"/>
          <w:b/>
          <w:bCs/>
          <w:color w:val="292526"/>
        </w:rPr>
        <w:t xml:space="preserve">. </w:t>
      </w:r>
      <w:r w:rsidRPr="009F4A98">
        <w:rPr>
          <w:rFonts w:cs="Century-Book"/>
          <w:color w:val="292526"/>
          <w:sz w:val="23"/>
          <w:szCs w:val="23"/>
        </w:rPr>
        <w:t xml:space="preserve">electron transport chains </w:t>
      </w:r>
      <w:r w:rsidRPr="009F4A98">
        <w:rPr>
          <w:rFonts w:cs="Century-Book"/>
          <w:color w:val="292526"/>
          <w:sz w:val="23"/>
          <w:szCs w:val="23"/>
        </w:rPr>
        <w:tab/>
      </w:r>
      <w:r w:rsidRPr="009F4A98">
        <w:rPr>
          <w:rFonts w:cs="Formata-Medium"/>
          <w:b/>
          <w:bCs/>
          <w:color w:val="292526"/>
        </w:rPr>
        <w:t xml:space="preserve">d. </w:t>
      </w:r>
      <w:proofErr w:type="spellStart"/>
      <w:r w:rsidRPr="009F4A98">
        <w:rPr>
          <w:rFonts w:cs="Century-Book"/>
          <w:color w:val="292526"/>
          <w:sz w:val="23"/>
          <w:szCs w:val="23"/>
        </w:rPr>
        <w:t>thylakoids</w:t>
      </w:r>
      <w:proofErr w:type="spellEnd"/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Century-Book"/>
          <w:color w:val="292526"/>
          <w:sz w:val="23"/>
          <w:szCs w:val="23"/>
        </w:rPr>
        <w:t xml:space="preserve">______ </w:t>
      </w:r>
      <w:r w:rsidRPr="009F4A98">
        <w:rPr>
          <w:rFonts w:cs="Formata-Medium"/>
          <w:b/>
          <w:bCs/>
          <w:color w:val="292526"/>
        </w:rPr>
        <w:t>7.</w:t>
      </w:r>
      <w:proofErr w:type="gramEnd"/>
      <w:r w:rsidRPr="009F4A98">
        <w:rPr>
          <w:rFonts w:cs="Formata-Medium"/>
          <w:b/>
          <w:bCs/>
          <w:color w:val="292526"/>
        </w:rPr>
        <w:t xml:space="preserve"> </w:t>
      </w:r>
      <w:r w:rsidRPr="009F4A98">
        <w:rPr>
          <w:rFonts w:cs="Century-Book"/>
          <w:color w:val="292526"/>
          <w:sz w:val="23"/>
          <w:szCs w:val="23"/>
        </w:rPr>
        <w:t>The rate of photosynthesis decreases as the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ind w:firstLine="720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Formata-Medium"/>
          <w:b/>
          <w:bCs/>
          <w:color w:val="292526"/>
        </w:rPr>
        <w:t>a</w:t>
      </w:r>
      <w:proofErr w:type="gramEnd"/>
      <w:r w:rsidRPr="009F4A98">
        <w:rPr>
          <w:rFonts w:cs="Formata-Medium"/>
          <w:b/>
          <w:bCs/>
          <w:color w:val="292526"/>
        </w:rPr>
        <w:t xml:space="preserve">. </w:t>
      </w:r>
      <w:r w:rsidRPr="009F4A98">
        <w:rPr>
          <w:rFonts w:cs="Century-Book"/>
          <w:color w:val="292526"/>
          <w:sz w:val="23"/>
          <w:szCs w:val="23"/>
        </w:rPr>
        <w:t>oxygen concentration decreases.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ind w:firstLine="720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Formata-Medium"/>
          <w:b/>
          <w:bCs/>
          <w:color w:val="292526"/>
        </w:rPr>
        <w:t>b</w:t>
      </w:r>
      <w:proofErr w:type="gramEnd"/>
      <w:r w:rsidRPr="009F4A98">
        <w:rPr>
          <w:rFonts w:cs="Formata-Medium"/>
          <w:b/>
          <w:bCs/>
          <w:color w:val="292526"/>
        </w:rPr>
        <w:t xml:space="preserve">. </w:t>
      </w:r>
      <w:r w:rsidRPr="009F4A98">
        <w:rPr>
          <w:rFonts w:cs="Century-Book"/>
          <w:color w:val="292526"/>
          <w:sz w:val="23"/>
          <w:szCs w:val="23"/>
        </w:rPr>
        <w:t>carbon dioxide concentration decreases.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ind w:firstLine="720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Formata-Medium"/>
          <w:b/>
          <w:bCs/>
          <w:color w:val="292526"/>
        </w:rPr>
        <w:t>c</w:t>
      </w:r>
      <w:proofErr w:type="gramEnd"/>
      <w:r w:rsidRPr="009F4A98">
        <w:rPr>
          <w:rFonts w:cs="Formata-Medium"/>
          <w:b/>
          <w:bCs/>
          <w:color w:val="292526"/>
        </w:rPr>
        <w:t xml:space="preserve">. </w:t>
      </w:r>
      <w:r w:rsidRPr="009F4A98">
        <w:rPr>
          <w:rFonts w:cs="Century-Book"/>
          <w:color w:val="292526"/>
          <w:sz w:val="23"/>
          <w:szCs w:val="23"/>
        </w:rPr>
        <w:t>light intensity increases.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ind w:firstLine="720"/>
        <w:rPr>
          <w:rFonts w:cs="Century-Book"/>
          <w:color w:val="292526"/>
          <w:sz w:val="23"/>
          <w:szCs w:val="23"/>
        </w:rPr>
      </w:pPr>
      <w:r w:rsidRPr="009F4A98">
        <w:rPr>
          <w:rFonts w:cs="Formata-Medium"/>
          <w:b/>
          <w:bCs/>
          <w:color w:val="292526"/>
        </w:rPr>
        <w:t xml:space="preserve">d. </w:t>
      </w:r>
      <w:r w:rsidRPr="009F4A98">
        <w:rPr>
          <w:rFonts w:cs="Century-Book"/>
          <w:color w:val="292526"/>
          <w:sz w:val="23"/>
          <w:szCs w:val="23"/>
        </w:rPr>
        <w:t>All of the above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Century-Book"/>
          <w:color w:val="292526"/>
          <w:sz w:val="23"/>
          <w:szCs w:val="23"/>
        </w:rPr>
        <w:t xml:space="preserve">______ </w:t>
      </w:r>
      <w:r w:rsidRPr="009F4A98">
        <w:rPr>
          <w:rFonts w:cs="Formata-Medium"/>
          <w:b/>
          <w:bCs/>
          <w:color w:val="292526"/>
        </w:rPr>
        <w:t>8.</w:t>
      </w:r>
      <w:proofErr w:type="gramEnd"/>
      <w:r w:rsidRPr="009F4A98">
        <w:rPr>
          <w:rFonts w:cs="Formata-Medium"/>
          <w:b/>
          <w:bCs/>
          <w:color w:val="292526"/>
        </w:rPr>
        <w:t xml:space="preserve"> </w:t>
      </w:r>
      <w:r w:rsidRPr="009F4A98">
        <w:rPr>
          <w:rFonts w:cs="Century-Book"/>
          <w:color w:val="292526"/>
          <w:sz w:val="23"/>
          <w:szCs w:val="23"/>
        </w:rPr>
        <w:t>In the second stage of photosynthesis, hydrogen ions are pumped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ind w:firstLine="720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Formata-Medium"/>
          <w:b/>
          <w:bCs/>
          <w:color w:val="292526"/>
        </w:rPr>
        <w:t>a</w:t>
      </w:r>
      <w:proofErr w:type="gramEnd"/>
      <w:r w:rsidRPr="009F4A98">
        <w:rPr>
          <w:rFonts w:cs="Formata-Medium"/>
          <w:b/>
          <w:bCs/>
          <w:color w:val="292526"/>
        </w:rPr>
        <w:t xml:space="preserve">. </w:t>
      </w:r>
      <w:r w:rsidRPr="009F4A98">
        <w:rPr>
          <w:rFonts w:cs="Century-Book"/>
          <w:color w:val="292526"/>
          <w:sz w:val="23"/>
          <w:szCs w:val="23"/>
        </w:rPr>
        <w:t>down their concentration gradient.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ind w:firstLine="720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Formata-Medium"/>
          <w:b/>
          <w:bCs/>
          <w:color w:val="292526"/>
        </w:rPr>
        <w:t>b</w:t>
      </w:r>
      <w:proofErr w:type="gramEnd"/>
      <w:r w:rsidRPr="009F4A98">
        <w:rPr>
          <w:rFonts w:cs="Formata-Medium"/>
          <w:b/>
          <w:bCs/>
          <w:color w:val="292526"/>
        </w:rPr>
        <w:t xml:space="preserve">. </w:t>
      </w:r>
      <w:r w:rsidRPr="009F4A98">
        <w:rPr>
          <w:rFonts w:cs="Century-Book"/>
          <w:color w:val="292526"/>
          <w:sz w:val="23"/>
          <w:szCs w:val="23"/>
        </w:rPr>
        <w:t xml:space="preserve">out of the </w:t>
      </w:r>
      <w:proofErr w:type="spellStart"/>
      <w:r w:rsidRPr="009F4A98">
        <w:rPr>
          <w:rFonts w:cs="Century-Book"/>
          <w:color w:val="292526"/>
          <w:sz w:val="23"/>
          <w:szCs w:val="23"/>
        </w:rPr>
        <w:t>thylakoids</w:t>
      </w:r>
      <w:proofErr w:type="spellEnd"/>
      <w:r w:rsidRPr="009F4A98">
        <w:rPr>
          <w:rFonts w:cs="Century-Book"/>
          <w:color w:val="292526"/>
          <w:sz w:val="23"/>
          <w:szCs w:val="23"/>
        </w:rPr>
        <w:t>.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ind w:firstLine="720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Formata-Medium"/>
          <w:b/>
          <w:bCs/>
          <w:color w:val="292526"/>
        </w:rPr>
        <w:t>c</w:t>
      </w:r>
      <w:proofErr w:type="gramEnd"/>
      <w:r w:rsidRPr="009F4A98">
        <w:rPr>
          <w:rFonts w:cs="Formata-Medium"/>
          <w:b/>
          <w:bCs/>
          <w:color w:val="292526"/>
        </w:rPr>
        <w:t xml:space="preserve">. </w:t>
      </w:r>
      <w:r w:rsidRPr="009F4A98">
        <w:rPr>
          <w:rFonts w:cs="Century-Book"/>
          <w:color w:val="292526"/>
          <w:sz w:val="23"/>
          <w:szCs w:val="23"/>
        </w:rPr>
        <w:t xml:space="preserve">into the </w:t>
      </w:r>
      <w:proofErr w:type="spellStart"/>
      <w:r w:rsidRPr="009F4A98">
        <w:rPr>
          <w:rFonts w:cs="Century-Book"/>
          <w:color w:val="292526"/>
          <w:sz w:val="23"/>
          <w:szCs w:val="23"/>
        </w:rPr>
        <w:t>thylakoids</w:t>
      </w:r>
      <w:proofErr w:type="spellEnd"/>
      <w:r w:rsidRPr="009F4A98">
        <w:rPr>
          <w:rFonts w:cs="Century-Book"/>
          <w:color w:val="292526"/>
          <w:sz w:val="23"/>
          <w:szCs w:val="23"/>
        </w:rPr>
        <w:t>.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ind w:firstLine="720"/>
        <w:rPr>
          <w:rFonts w:cs="Century-Book"/>
          <w:color w:val="292526"/>
          <w:sz w:val="23"/>
          <w:szCs w:val="23"/>
        </w:rPr>
      </w:pPr>
      <w:r w:rsidRPr="009F4A98">
        <w:rPr>
          <w:rFonts w:cs="Formata-Medium"/>
          <w:b/>
          <w:bCs/>
          <w:color w:val="292526"/>
        </w:rPr>
        <w:t xml:space="preserve">d. </w:t>
      </w:r>
      <w:r w:rsidRPr="009F4A98">
        <w:rPr>
          <w:rFonts w:cs="Century-Book"/>
          <w:color w:val="292526"/>
          <w:sz w:val="23"/>
          <w:szCs w:val="23"/>
        </w:rPr>
        <w:t>Both (a) and (b)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Century-Book"/>
          <w:color w:val="292526"/>
          <w:sz w:val="23"/>
          <w:szCs w:val="23"/>
        </w:rPr>
        <w:t xml:space="preserve">______ </w:t>
      </w:r>
      <w:r w:rsidRPr="009F4A98">
        <w:rPr>
          <w:rFonts w:cs="Formata-Medium"/>
          <w:b/>
          <w:bCs/>
          <w:color w:val="292526"/>
        </w:rPr>
        <w:t>9.</w:t>
      </w:r>
      <w:proofErr w:type="gramEnd"/>
      <w:r w:rsidRPr="009F4A98">
        <w:rPr>
          <w:rFonts w:cs="Formata-Medium"/>
          <w:b/>
          <w:bCs/>
          <w:color w:val="292526"/>
        </w:rPr>
        <w:t xml:space="preserve"> </w:t>
      </w:r>
      <w:r w:rsidRPr="009F4A98">
        <w:rPr>
          <w:rFonts w:cs="Century-Book"/>
          <w:color w:val="292526"/>
          <w:sz w:val="23"/>
          <w:szCs w:val="23"/>
        </w:rPr>
        <w:t>Products of the Calvin cycle are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ind w:firstLine="720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Formata-Medium"/>
          <w:b/>
          <w:bCs/>
          <w:color w:val="292526"/>
        </w:rPr>
        <w:t>a</w:t>
      </w:r>
      <w:proofErr w:type="gramEnd"/>
      <w:r w:rsidRPr="009F4A98">
        <w:rPr>
          <w:rFonts w:cs="Formata-Medium"/>
          <w:b/>
          <w:bCs/>
          <w:color w:val="292526"/>
        </w:rPr>
        <w:t xml:space="preserve">. </w:t>
      </w:r>
      <w:r w:rsidRPr="009F4A98">
        <w:rPr>
          <w:rFonts w:cs="Century-Book"/>
          <w:color w:val="292526"/>
          <w:sz w:val="23"/>
          <w:szCs w:val="23"/>
        </w:rPr>
        <w:t>three-carbon sugars.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ind w:firstLine="720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Formata-Medium"/>
          <w:b/>
          <w:bCs/>
          <w:color w:val="292526"/>
        </w:rPr>
        <w:t>b</w:t>
      </w:r>
      <w:proofErr w:type="gramEnd"/>
      <w:r w:rsidRPr="009F4A98">
        <w:rPr>
          <w:rFonts w:cs="Formata-Medium"/>
          <w:b/>
          <w:bCs/>
          <w:color w:val="292526"/>
        </w:rPr>
        <w:t xml:space="preserve">. </w:t>
      </w:r>
      <w:r w:rsidRPr="009F4A98">
        <w:rPr>
          <w:rFonts w:cs="Century-Book"/>
          <w:color w:val="292526"/>
          <w:sz w:val="23"/>
          <w:szCs w:val="23"/>
        </w:rPr>
        <w:t>used to produce organic compounds.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ind w:firstLine="720"/>
        <w:rPr>
          <w:rFonts w:cs="Century-Book"/>
          <w:color w:val="292526"/>
          <w:sz w:val="23"/>
          <w:szCs w:val="23"/>
        </w:rPr>
      </w:pPr>
      <w:proofErr w:type="gramStart"/>
      <w:r w:rsidRPr="009F4A98">
        <w:rPr>
          <w:rFonts w:cs="Formata-Medium"/>
          <w:b/>
          <w:bCs/>
          <w:color w:val="292526"/>
        </w:rPr>
        <w:t>c</w:t>
      </w:r>
      <w:proofErr w:type="gramEnd"/>
      <w:r w:rsidRPr="009F4A98">
        <w:rPr>
          <w:rFonts w:cs="Formata-Medium"/>
          <w:b/>
          <w:bCs/>
          <w:color w:val="292526"/>
        </w:rPr>
        <w:t xml:space="preserve">. </w:t>
      </w:r>
      <w:r w:rsidRPr="009F4A98">
        <w:rPr>
          <w:rFonts w:cs="Century-Book"/>
          <w:color w:val="292526"/>
          <w:sz w:val="23"/>
          <w:szCs w:val="23"/>
        </w:rPr>
        <w:t>used to regenerate the initial five-carbon compound.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240" w:lineRule="auto"/>
        <w:ind w:firstLine="720"/>
        <w:rPr>
          <w:rFonts w:cs="Century-Book"/>
          <w:color w:val="292526"/>
          <w:sz w:val="23"/>
          <w:szCs w:val="23"/>
        </w:rPr>
      </w:pPr>
      <w:r w:rsidRPr="009F4A98">
        <w:rPr>
          <w:rFonts w:cs="Formata-Medium"/>
          <w:b/>
          <w:bCs/>
          <w:color w:val="292526"/>
        </w:rPr>
        <w:t xml:space="preserve">d. </w:t>
      </w:r>
      <w:r w:rsidRPr="009F4A98">
        <w:rPr>
          <w:rFonts w:cs="Century-Book"/>
          <w:color w:val="292526"/>
          <w:sz w:val="23"/>
          <w:szCs w:val="23"/>
        </w:rPr>
        <w:t>All of the above</w:t>
      </w:r>
    </w:p>
    <w:p w:rsid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Formata-Regular"/>
          <w:color w:val="292526"/>
        </w:rPr>
      </w:pPr>
    </w:p>
    <w:p w:rsidR="009F4A98" w:rsidRDefault="009F4A98" w:rsidP="009F4A98">
      <w:pPr>
        <w:autoSpaceDE w:val="0"/>
        <w:autoSpaceDN w:val="0"/>
        <w:adjustRightInd w:val="0"/>
        <w:spacing w:after="0" w:line="240" w:lineRule="auto"/>
        <w:rPr>
          <w:rFonts w:cs="Formata-Regular"/>
          <w:color w:val="292526"/>
        </w:rPr>
      </w:pPr>
      <w:r>
        <w:rPr>
          <w:rFonts w:cs="Formata-Regular"/>
          <w:color w:val="292526"/>
        </w:rPr>
        <w:t>10. List one DIFFERENCE and one SIMILARITY between Photosynthesis and Cellular Respiration</w:t>
      </w:r>
    </w:p>
    <w:p w:rsidR="009F4A98" w:rsidRPr="009F4A98" w:rsidRDefault="009F4A98" w:rsidP="009F4A98">
      <w:pPr>
        <w:autoSpaceDE w:val="0"/>
        <w:autoSpaceDN w:val="0"/>
        <w:adjustRightInd w:val="0"/>
        <w:spacing w:after="0" w:line="480" w:lineRule="auto"/>
        <w:rPr>
          <w:rFonts w:cs="Formata-Regular"/>
          <w:color w:val="292526"/>
        </w:rPr>
      </w:pPr>
      <w:r>
        <w:rPr>
          <w:rFonts w:cs="Formata-Regular"/>
          <w:color w:val="2925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F4A98" w:rsidRPr="009F4A98" w:rsidSect="009F4A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rmata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ormata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F4A98"/>
    <w:rsid w:val="004F581B"/>
    <w:rsid w:val="006F31EA"/>
    <w:rsid w:val="009F4A98"/>
    <w:rsid w:val="00A21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4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A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CUSD 300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anthony.cappello</dc:creator>
  <cp:keywords/>
  <dc:description/>
  <cp:lastModifiedBy>anthony.cappello</cp:lastModifiedBy>
  <cp:revision>1</cp:revision>
  <dcterms:created xsi:type="dcterms:W3CDTF">2009-10-15T01:00:00Z</dcterms:created>
  <dcterms:modified xsi:type="dcterms:W3CDTF">2009-10-15T01:12:00Z</dcterms:modified>
</cp:coreProperties>
</file>